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484" w:rsidRDefault="00773484" w:rsidP="00773484">
      <w:pPr>
        <w:tabs>
          <w:tab w:val="left" w:pos="-720"/>
        </w:tabs>
        <w:spacing w:before="100" w:beforeAutospacing="1" w:after="240" w:line="240" w:lineRule="exact"/>
        <w:ind w:firstLine="900"/>
        <w:jc w:val="both"/>
        <w:rPr>
          <w:b/>
          <w:bCs/>
          <w:color w:val="1D1D1D"/>
          <w:sz w:val="26"/>
          <w:szCs w:val="26"/>
        </w:rPr>
      </w:pPr>
      <w:r>
        <w:rPr>
          <w:b/>
          <w:bCs/>
          <w:color w:val="1D1D1D"/>
          <w:sz w:val="26"/>
          <w:szCs w:val="26"/>
        </w:rPr>
        <w:t>Изменилась ст.178 Уголовного кодекса Российской Федерации</w:t>
      </w:r>
    </w:p>
    <w:p w:rsidR="00773484" w:rsidRPr="00396720" w:rsidRDefault="00773484" w:rsidP="00773484">
      <w:pPr>
        <w:tabs>
          <w:tab w:val="left" w:pos="-720"/>
        </w:tabs>
        <w:spacing w:before="100" w:beforeAutospacing="1" w:after="240" w:line="240" w:lineRule="exact"/>
        <w:ind w:firstLine="900"/>
        <w:jc w:val="both"/>
        <w:rPr>
          <w:b/>
          <w:bCs/>
          <w:color w:val="1D1D1D"/>
          <w:sz w:val="26"/>
          <w:szCs w:val="26"/>
        </w:rPr>
      </w:pPr>
      <w:r w:rsidRPr="00396720">
        <w:rPr>
          <w:b/>
          <w:bCs/>
          <w:color w:val="1D1D1D"/>
          <w:sz w:val="26"/>
          <w:szCs w:val="26"/>
        </w:rPr>
        <w:t>Федеральный закон от 08.03.2015  № 45-ФЗ «О внесении изменений в статью 178 Уголовного кодекса Российской Федерации».</w:t>
      </w:r>
    </w:p>
    <w:p w:rsidR="00773484" w:rsidRPr="00396720" w:rsidRDefault="00773484" w:rsidP="00773484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 xml:space="preserve">В соответствии с Федеральным законом часть первая статьи 178 «Недопущение, ограничение или устранение </w:t>
      </w:r>
      <w:proofErr w:type="gramStart"/>
      <w:r w:rsidRPr="00396720">
        <w:rPr>
          <w:color w:val="1D1D1D"/>
          <w:sz w:val="26"/>
          <w:szCs w:val="26"/>
        </w:rPr>
        <w:t>конкуренции» Уголовного кодекса</w:t>
      </w:r>
      <w:proofErr w:type="gramEnd"/>
      <w:r w:rsidRPr="00396720">
        <w:rPr>
          <w:color w:val="1D1D1D"/>
          <w:sz w:val="26"/>
          <w:szCs w:val="26"/>
        </w:rPr>
        <w:t xml:space="preserve"> Российской Федерации, предусматривающая ответственность за ограничение конкуренции, изложена в новой редакции, которая уточняет объективную сторону этого преступления.</w:t>
      </w:r>
    </w:p>
    <w:p w:rsidR="00773484" w:rsidRPr="00396720" w:rsidRDefault="00773484" w:rsidP="00773484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Внесены также изменения в примечание, в соответствии с которыми устанавливаются критерии и условия освобождения от уголовной ответственности лица, совершившего преступление, предусмотренное этой статьёй.</w:t>
      </w:r>
    </w:p>
    <w:p w:rsidR="00773484" w:rsidRPr="00396720" w:rsidRDefault="00773484" w:rsidP="00773484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 xml:space="preserve">Кроме того, в 10 раз повышаются суммы крупного и особо крупного дохода, а также крупного и особо крупного ущерба, при наличии </w:t>
      </w:r>
      <w:proofErr w:type="gramStart"/>
      <w:r w:rsidRPr="00396720">
        <w:rPr>
          <w:color w:val="1D1D1D"/>
          <w:sz w:val="26"/>
          <w:szCs w:val="26"/>
        </w:rPr>
        <w:t>которых</w:t>
      </w:r>
      <w:proofErr w:type="gramEnd"/>
      <w:r w:rsidRPr="00396720">
        <w:rPr>
          <w:color w:val="1D1D1D"/>
          <w:sz w:val="26"/>
          <w:szCs w:val="26"/>
        </w:rPr>
        <w:t xml:space="preserve"> наступает уголовная ответственность по статье 178 Кодекса.</w:t>
      </w:r>
    </w:p>
    <w:p w:rsidR="00630030" w:rsidRDefault="00630030"/>
    <w:sectPr w:rsidR="00630030" w:rsidSect="00630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484"/>
    <w:rsid w:val="00093A5E"/>
    <w:rsid w:val="00353EE8"/>
    <w:rsid w:val="00630030"/>
    <w:rsid w:val="00773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>Прокуратура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2015-03-24T13:49:00Z</dcterms:created>
  <dcterms:modified xsi:type="dcterms:W3CDTF">2015-03-24T13:49:00Z</dcterms:modified>
</cp:coreProperties>
</file>