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5A4" w:rsidRDefault="006105A4" w:rsidP="006105A4">
      <w:pPr>
        <w:spacing w:line="240" w:lineRule="exact"/>
        <w:ind w:right="360" w:firstLine="90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Правила предоставления субсидий</w:t>
      </w:r>
    </w:p>
    <w:p w:rsidR="006105A4" w:rsidRDefault="006105A4" w:rsidP="006105A4">
      <w:pPr>
        <w:spacing w:line="240" w:lineRule="exact"/>
        <w:ind w:right="360" w:firstLine="900"/>
        <w:jc w:val="center"/>
        <w:rPr>
          <w:b/>
          <w:sz w:val="26"/>
          <w:szCs w:val="26"/>
        </w:rPr>
      </w:pPr>
    </w:p>
    <w:p w:rsidR="006105A4" w:rsidRPr="00396720" w:rsidRDefault="006105A4" w:rsidP="006105A4">
      <w:pPr>
        <w:spacing w:line="240" w:lineRule="exact"/>
        <w:ind w:right="360" w:firstLine="900"/>
        <w:jc w:val="both"/>
        <w:rPr>
          <w:b/>
          <w:sz w:val="26"/>
          <w:szCs w:val="26"/>
        </w:rPr>
      </w:pPr>
      <w:hyperlink r:id="rId4" w:history="1">
        <w:r w:rsidRPr="00396720">
          <w:rPr>
            <w:b/>
            <w:sz w:val="26"/>
            <w:szCs w:val="26"/>
          </w:rPr>
          <w:t>Постановление</w:t>
        </w:r>
      </w:hyperlink>
      <w:r w:rsidRPr="00396720">
        <w:rPr>
          <w:b/>
          <w:sz w:val="26"/>
          <w:szCs w:val="26"/>
        </w:rPr>
        <w:t xml:space="preserve"> Правительства РФ от 13.03.2015 N 220  "Об утверждении Правил предоставления субсидий из федерального бюджета российским кредитным организациям и открытому акционерному обществу "Агентство по ипотечному жилищному кредитованию" на возмещение недополученных доходов по выданным (приобретенным) жилищным (ипотечным) кредитам (займам)".</w:t>
      </w:r>
    </w:p>
    <w:p w:rsidR="006105A4" w:rsidRPr="00396720" w:rsidRDefault="006105A4" w:rsidP="006105A4">
      <w:pPr>
        <w:spacing w:line="240" w:lineRule="exact"/>
        <w:ind w:right="360" w:firstLine="900"/>
        <w:jc w:val="both"/>
        <w:rPr>
          <w:sz w:val="26"/>
          <w:szCs w:val="26"/>
        </w:rPr>
      </w:pPr>
    </w:p>
    <w:p w:rsidR="006105A4" w:rsidRPr="00396720" w:rsidRDefault="006105A4" w:rsidP="006105A4">
      <w:pPr>
        <w:ind w:right="360" w:firstLine="900"/>
        <w:jc w:val="both"/>
        <w:rPr>
          <w:sz w:val="26"/>
          <w:szCs w:val="26"/>
        </w:rPr>
      </w:pPr>
      <w:r w:rsidRPr="00396720">
        <w:rPr>
          <w:sz w:val="26"/>
          <w:szCs w:val="26"/>
        </w:rPr>
        <w:t>Правительством РФ утверждены правила федерального субсидирования банков, выдающих гражданам ипотечные кредиты для приобретения жилья на первичном рынке в период с 1 марта 2015 года до 1 марта 2016 года по ставке 13 процентов годовых.</w:t>
      </w:r>
    </w:p>
    <w:p w:rsidR="006105A4" w:rsidRPr="00396720" w:rsidRDefault="006105A4" w:rsidP="006105A4">
      <w:pPr>
        <w:ind w:right="360" w:firstLine="900"/>
        <w:jc w:val="both"/>
        <w:rPr>
          <w:sz w:val="26"/>
          <w:szCs w:val="26"/>
        </w:rPr>
      </w:pPr>
      <w:r w:rsidRPr="00396720">
        <w:rPr>
          <w:sz w:val="26"/>
          <w:szCs w:val="26"/>
        </w:rPr>
        <w:t>На возмещение соответствующих недополученных доходов российским банкам и "Агентству по ипотечному жилищному кредитованию" (АИЖК) предусмотрено 20 млрд. рублей федеральных субсидий. Объем выдачи кредитов в рамках данной программы составит до 400 млрд. рублей. Субсидии смогут получить банки, выдающие ипотечных кредитов не менее чем на 300 млн. рублей ежемесячно (начиная с мая 2015 года).</w:t>
      </w:r>
    </w:p>
    <w:p w:rsidR="006105A4" w:rsidRPr="00396720" w:rsidRDefault="006105A4" w:rsidP="006105A4">
      <w:pPr>
        <w:ind w:right="360" w:firstLine="900"/>
        <w:jc w:val="both"/>
        <w:rPr>
          <w:sz w:val="26"/>
          <w:szCs w:val="26"/>
        </w:rPr>
      </w:pPr>
      <w:proofErr w:type="gramStart"/>
      <w:r w:rsidRPr="00396720">
        <w:rPr>
          <w:sz w:val="26"/>
          <w:szCs w:val="26"/>
        </w:rPr>
        <w:t>Субсидии предоставляются при соответствии договоров о предоставлении кредитов ряду условий, в частности: договор о предоставлении ипотеки должен быть заключен в рублях не ранее 1 марта 2015 года; размер кредита должен составлять до 8 млн. рублей для жилья, расположенного в Москве, Московской области и Санкт-Петербурге, и до 3 млн. рублей - в остальных субъектах РФ;</w:t>
      </w:r>
      <w:proofErr w:type="gramEnd"/>
      <w:r w:rsidRPr="00396720">
        <w:rPr>
          <w:sz w:val="26"/>
          <w:szCs w:val="26"/>
        </w:rPr>
        <w:t xml:space="preserve">  заемщик должен оплатить за счет собственных средств не менее 20 процентов стоимости приобретаемого жилья;  ставка кредитования не может превышать 13 процентов годовых при условии заключения заемщиком договоров личного страхования и страхования жилого помещения после оформления права собственности; срок действия договора составляет до 362 месяцев включительно; погашение кредита производится равными ежемесячными платежами в течение всего срока действия кредита (кроме первого и последнего месяцев) без возможности увеличения остатка ссудной задолженности.</w:t>
      </w:r>
    </w:p>
    <w:p w:rsidR="006105A4" w:rsidRPr="00396720" w:rsidRDefault="006105A4" w:rsidP="006105A4">
      <w:pPr>
        <w:ind w:right="360" w:firstLine="900"/>
        <w:jc w:val="both"/>
        <w:rPr>
          <w:sz w:val="26"/>
          <w:szCs w:val="26"/>
        </w:rPr>
      </w:pPr>
      <w:r w:rsidRPr="00396720">
        <w:rPr>
          <w:sz w:val="26"/>
          <w:szCs w:val="26"/>
        </w:rPr>
        <w:t xml:space="preserve">Период субсидирования начинается </w:t>
      </w:r>
      <w:proofErr w:type="gramStart"/>
      <w:r w:rsidRPr="00396720">
        <w:rPr>
          <w:sz w:val="26"/>
          <w:szCs w:val="26"/>
        </w:rPr>
        <w:t>с даты выдачи</w:t>
      </w:r>
      <w:proofErr w:type="gramEnd"/>
      <w:r w:rsidRPr="00396720">
        <w:rPr>
          <w:sz w:val="26"/>
          <w:szCs w:val="26"/>
        </w:rPr>
        <w:t xml:space="preserve"> кредита, но не ранее 1 апреля 2015 года. В случае снижения ключевой ставки ЦБ РФ до уровня 9,5 процента и ниже предоставление субсидии прекращается и может возобновиться на основании решения Правительства РФ.</w:t>
      </w:r>
    </w:p>
    <w:p w:rsidR="006105A4" w:rsidRPr="00396720" w:rsidRDefault="006105A4" w:rsidP="006105A4">
      <w:pPr>
        <w:spacing w:line="240" w:lineRule="exact"/>
        <w:ind w:right="360" w:firstLine="900"/>
        <w:jc w:val="both"/>
        <w:rPr>
          <w:b/>
          <w:sz w:val="26"/>
          <w:szCs w:val="26"/>
        </w:rPr>
      </w:pPr>
    </w:p>
    <w:p w:rsidR="00630030" w:rsidRDefault="00630030"/>
    <w:sectPr w:rsidR="00630030" w:rsidSect="00630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5A4"/>
    <w:rsid w:val="00093A5E"/>
    <w:rsid w:val="00353EE8"/>
    <w:rsid w:val="006105A4"/>
    <w:rsid w:val="00630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408BB8E84A328B653210B0EA5F3ED926BA5A7FF41087C950F34213C55L9x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1952</Characters>
  <Application>Microsoft Office Word</Application>
  <DocSecurity>0</DocSecurity>
  <Lines>16</Lines>
  <Paragraphs>4</Paragraphs>
  <ScaleCrop>false</ScaleCrop>
  <Company>Прокуратура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2015-03-24T14:05:00Z</dcterms:created>
  <dcterms:modified xsi:type="dcterms:W3CDTF">2015-03-24T14:05:00Z</dcterms:modified>
</cp:coreProperties>
</file>