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D0E" w:rsidRDefault="00BD2D0E" w:rsidP="00BD2D0E">
      <w:pPr>
        <w:spacing w:line="240" w:lineRule="exact"/>
        <w:ind w:right="360" w:firstLine="900"/>
        <w:jc w:val="center"/>
        <w:rPr>
          <w:b/>
          <w:sz w:val="28"/>
          <w:szCs w:val="28"/>
        </w:rPr>
      </w:pPr>
      <w:r w:rsidRPr="00BD2D0E">
        <w:rPr>
          <w:b/>
          <w:sz w:val="28"/>
          <w:szCs w:val="28"/>
        </w:rPr>
        <w:t>Отбор управляющих организаций</w:t>
      </w:r>
    </w:p>
    <w:p w:rsidR="00BD2D0E" w:rsidRPr="00BD2D0E" w:rsidRDefault="00BD2D0E" w:rsidP="00BD2D0E">
      <w:pPr>
        <w:spacing w:line="240" w:lineRule="exact"/>
        <w:ind w:right="360" w:firstLine="900"/>
        <w:jc w:val="center"/>
        <w:rPr>
          <w:b/>
          <w:sz w:val="28"/>
          <w:szCs w:val="28"/>
        </w:rPr>
      </w:pPr>
    </w:p>
    <w:p w:rsidR="00BD2D0E" w:rsidRPr="00396720" w:rsidRDefault="00BD2D0E" w:rsidP="00BD2D0E">
      <w:pPr>
        <w:spacing w:line="240" w:lineRule="exact"/>
        <w:ind w:right="360" w:firstLine="900"/>
        <w:jc w:val="both"/>
        <w:rPr>
          <w:b/>
          <w:sz w:val="26"/>
          <w:szCs w:val="26"/>
        </w:rPr>
      </w:pPr>
      <w:hyperlink r:id="rId4" w:tgtFrame="_blank" w:history="1">
        <w:r w:rsidRPr="00396720">
          <w:rPr>
            <w:b/>
            <w:sz w:val="26"/>
            <w:szCs w:val="26"/>
          </w:rPr>
          <w:t xml:space="preserve">Постановление Правительства Российской Федерации №191 от 4 марта 2015 года </w:t>
        </w:r>
      </w:hyperlink>
      <w:r w:rsidRPr="00396720">
        <w:rPr>
          <w:b/>
          <w:sz w:val="26"/>
          <w:szCs w:val="26"/>
        </w:rPr>
        <w:t xml:space="preserve"> "О внесении изменений в Правила проведения органом местного самоуправления открытого конкурса по отбору управляющей организации для управления многоквартирным домом".</w:t>
      </w:r>
    </w:p>
    <w:p w:rsidR="00BD2D0E" w:rsidRPr="00396720" w:rsidRDefault="00BD2D0E" w:rsidP="00BD2D0E">
      <w:pPr>
        <w:spacing w:line="240" w:lineRule="exact"/>
        <w:ind w:right="360" w:firstLine="900"/>
        <w:jc w:val="both"/>
        <w:rPr>
          <w:b/>
          <w:sz w:val="26"/>
          <w:szCs w:val="26"/>
        </w:rPr>
      </w:pPr>
    </w:p>
    <w:p w:rsidR="00BD2D0E" w:rsidRPr="00396720" w:rsidRDefault="00BD2D0E" w:rsidP="00BD2D0E">
      <w:pPr>
        <w:ind w:right="360" w:firstLine="900"/>
        <w:jc w:val="both"/>
        <w:rPr>
          <w:sz w:val="26"/>
          <w:szCs w:val="26"/>
        </w:rPr>
      </w:pPr>
      <w:r w:rsidRPr="00396720">
        <w:rPr>
          <w:sz w:val="26"/>
          <w:szCs w:val="26"/>
        </w:rPr>
        <w:t xml:space="preserve"> В частности, конкурсная документация, утверждаемая организатором конкурса, также включает в себя перечень дополнительных работ и услуг по содержанию и ремонту объекта конкурса (далее - дополнительные работы и услуги), включая требования к объёмам, качеству и периодичности каждой дополнительной работы и услуги. </w:t>
      </w:r>
      <w:proofErr w:type="gramStart"/>
      <w:r w:rsidRPr="00396720">
        <w:rPr>
          <w:sz w:val="26"/>
          <w:szCs w:val="26"/>
        </w:rPr>
        <w:t xml:space="preserve">Указанный перечень определяется организатором конкурса в соответствии с требованиями законодательства Российской Федерации, в том числе в области обеспечения санитарно-эпидемиологического благополучия населения, технического регулирования, пожарной безопасности, защиты прав потребителей, включая требования к содержанию общего имущества в многоквартирном доме, определённые Правилами содержания общего имущества в многоквартирном доме, утверждёнными постановлением Правительства Российской Федерации от 13 августа </w:t>
      </w:r>
      <w:smartTag w:uri="urn:schemas-microsoft-com:office:smarttags" w:element="metricconverter">
        <w:smartTagPr>
          <w:attr w:name="ProductID" w:val="2006 г"/>
        </w:smartTagPr>
        <w:r w:rsidRPr="00396720">
          <w:rPr>
            <w:sz w:val="26"/>
            <w:szCs w:val="26"/>
          </w:rPr>
          <w:t>2006 г</w:t>
        </w:r>
      </w:smartTag>
      <w:r w:rsidRPr="00396720">
        <w:rPr>
          <w:sz w:val="26"/>
          <w:szCs w:val="26"/>
        </w:rPr>
        <w:t>. № 491 и иными нормативными правовыми</w:t>
      </w:r>
      <w:proofErr w:type="gramEnd"/>
      <w:r w:rsidRPr="00396720">
        <w:rPr>
          <w:sz w:val="26"/>
          <w:szCs w:val="26"/>
        </w:rPr>
        <w:t xml:space="preserve"> актами Российской Федерации, в зависимости от уровня благоустройства, конструктивных, технических и иных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оборудования. При этом организатор конкурса самостоятельно определяет расчётную стоимость каждой дополнительной работы и услуги.</w:t>
      </w:r>
    </w:p>
    <w:p w:rsidR="00630030" w:rsidRDefault="00630030"/>
    <w:sectPr w:rsidR="00630030" w:rsidSect="00630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D0E"/>
    <w:rsid w:val="00093A5E"/>
    <w:rsid w:val="00353EE8"/>
    <w:rsid w:val="00630030"/>
    <w:rsid w:val="00BD2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.gov.ru/laws/acts/19/49574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1365</Characters>
  <Application>Microsoft Office Word</Application>
  <DocSecurity>0</DocSecurity>
  <Lines>11</Lines>
  <Paragraphs>3</Paragraphs>
  <ScaleCrop>false</ScaleCrop>
  <Company>Прокуратура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2015-03-24T14:01:00Z</dcterms:created>
  <dcterms:modified xsi:type="dcterms:W3CDTF">2015-03-24T14:02:00Z</dcterms:modified>
</cp:coreProperties>
</file>