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2C6" w:rsidRDefault="00D812C6" w:rsidP="00D812C6">
      <w:pPr>
        <w:tabs>
          <w:tab w:val="left" w:pos="-720"/>
        </w:tabs>
        <w:spacing w:before="100" w:beforeAutospacing="1" w:after="240" w:line="240" w:lineRule="exact"/>
        <w:ind w:firstLine="900"/>
        <w:jc w:val="center"/>
        <w:rPr>
          <w:b/>
          <w:bCs/>
          <w:color w:val="1D1D1D"/>
          <w:sz w:val="26"/>
          <w:szCs w:val="26"/>
        </w:rPr>
      </w:pPr>
      <w:r>
        <w:rPr>
          <w:b/>
          <w:bCs/>
          <w:color w:val="1D1D1D"/>
          <w:sz w:val="26"/>
          <w:szCs w:val="26"/>
        </w:rPr>
        <w:t>Развитие жилищного строительства</w:t>
      </w:r>
    </w:p>
    <w:p w:rsidR="00D812C6" w:rsidRPr="00396720" w:rsidRDefault="00D812C6" w:rsidP="00D812C6">
      <w:pPr>
        <w:tabs>
          <w:tab w:val="left" w:pos="-720"/>
        </w:tabs>
        <w:spacing w:before="100" w:beforeAutospacing="1" w:after="240" w:line="240" w:lineRule="exact"/>
        <w:ind w:firstLine="900"/>
        <w:jc w:val="both"/>
        <w:rPr>
          <w:b/>
          <w:bCs/>
          <w:color w:val="1D1D1D"/>
          <w:sz w:val="26"/>
          <w:szCs w:val="26"/>
        </w:rPr>
      </w:pPr>
      <w:r w:rsidRPr="00396720">
        <w:rPr>
          <w:b/>
          <w:bCs/>
          <w:color w:val="1D1D1D"/>
          <w:sz w:val="26"/>
          <w:szCs w:val="26"/>
        </w:rPr>
        <w:t>Федеральный закон от 08.03.2015 № 48-ФЗ «О внесении изменений в Федеральный закон «О содействии развитию жилищного строительства» и отдельные законодательные акты Российской Федерации».</w:t>
      </w:r>
    </w:p>
    <w:p w:rsidR="00D812C6" w:rsidRPr="00396720" w:rsidRDefault="00D812C6" w:rsidP="00D812C6">
      <w:pPr>
        <w:tabs>
          <w:tab w:val="left" w:pos="-720"/>
        </w:tabs>
        <w:ind w:firstLine="900"/>
        <w:jc w:val="both"/>
        <w:rPr>
          <w:color w:val="1D1D1D"/>
          <w:sz w:val="26"/>
          <w:szCs w:val="26"/>
        </w:rPr>
      </w:pPr>
      <w:proofErr w:type="gramStart"/>
      <w:r w:rsidRPr="00396720">
        <w:rPr>
          <w:color w:val="1D1D1D"/>
          <w:sz w:val="26"/>
          <w:szCs w:val="26"/>
        </w:rPr>
        <w:t>Вносятся в Федеральный закон «О содействии развитию жилищного строительства» изменения, согласно которым уточняются цели и функции Федерального фонда содействия развитию жилищного строительства (далее – Фонд), компетенция попечительского совета и правления Фонда, порядок подготовки предложений об использовании земельных участков, иных объектов недвижимого имущества, находящихся в федеральной собственности, земельных участков, государственная собственность на которые не разграничена, для жилищного строительства, для строительства объектов, предназначенных</w:t>
      </w:r>
      <w:proofErr w:type="gramEnd"/>
      <w:r w:rsidRPr="00396720">
        <w:rPr>
          <w:color w:val="1D1D1D"/>
          <w:sz w:val="26"/>
          <w:szCs w:val="26"/>
        </w:rPr>
        <w:t xml:space="preserve"> для производства строительных материалов, изделий, конструкций для целей жилищного строительства, создания промышленных парков, технопарков, </w:t>
      </w:r>
      <w:proofErr w:type="spellStart"/>
      <w:proofErr w:type="gramStart"/>
      <w:r w:rsidRPr="00396720">
        <w:rPr>
          <w:color w:val="1D1D1D"/>
          <w:sz w:val="26"/>
          <w:szCs w:val="26"/>
        </w:rPr>
        <w:t>бизнес-инкубаторов</w:t>
      </w:r>
      <w:proofErr w:type="spellEnd"/>
      <w:proofErr w:type="gramEnd"/>
      <w:r w:rsidRPr="00396720">
        <w:rPr>
          <w:color w:val="1D1D1D"/>
          <w:sz w:val="26"/>
          <w:szCs w:val="26"/>
        </w:rPr>
        <w:t xml:space="preserve"> и иного развития территорий, а также порядок принятия межведомственным коллегиальным органом решений об использовании земельных участков, иных объектов недвижимого имущества, находящихся в федеральной собственности, земельных участков, государственная собственность на которые не разграничена.</w:t>
      </w:r>
    </w:p>
    <w:p w:rsidR="00D812C6" w:rsidRPr="00396720" w:rsidRDefault="00D812C6" w:rsidP="00D812C6">
      <w:pPr>
        <w:tabs>
          <w:tab w:val="left" w:pos="-720"/>
        </w:tabs>
        <w:ind w:firstLine="900"/>
        <w:jc w:val="both"/>
        <w:rPr>
          <w:color w:val="1D1D1D"/>
          <w:sz w:val="26"/>
          <w:szCs w:val="26"/>
        </w:rPr>
      </w:pPr>
      <w:proofErr w:type="gramStart"/>
      <w:r w:rsidRPr="00396720">
        <w:rPr>
          <w:color w:val="1D1D1D"/>
          <w:sz w:val="26"/>
          <w:szCs w:val="26"/>
        </w:rPr>
        <w:t>Корректируются особенности совершения Фондом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особенности продажи земельных участков Фонда, передачи земельных участков Фонда в аренду или безвозмездное пользование по результатам аукционов на право заключения соответствующих договоров, особенности заключения Фондом договоров о комплексном освоении территории, особенности</w:t>
      </w:r>
      <w:proofErr w:type="gramEnd"/>
      <w:r w:rsidRPr="00396720">
        <w:rPr>
          <w:color w:val="1D1D1D"/>
          <w:sz w:val="26"/>
          <w:szCs w:val="26"/>
        </w:rPr>
        <w:t xml:space="preserve"> подготовки документации по планировке территории в отношении земельных участков Фонда, предоставленных для комплексного освоения территории, и образования земельных участков из земельных участков Фонда, особенности заключения по результатам аукционов договоров безвозмездного пользования земельными участками Фонда для строительства жилья экономического класса, договоров безвозмездного пользования земельными участками Фонда для комплексного освоения территории, в рамках которого </w:t>
      </w:r>
      <w:proofErr w:type="gramStart"/>
      <w:r w:rsidRPr="00396720">
        <w:rPr>
          <w:color w:val="1D1D1D"/>
          <w:sz w:val="26"/>
          <w:szCs w:val="26"/>
        </w:rPr>
        <w:t>предусматривается</w:t>
      </w:r>
      <w:proofErr w:type="gramEnd"/>
      <w:r w:rsidRPr="00396720">
        <w:rPr>
          <w:color w:val="1D1D1D"/>
          <w:sz w:val="26"/>
          <w:szCs w:val="26"/>
        </w:rPr>
        <w:t xml:space="preserve"> в том числе строительство жилья, особенности заключения по результатам аукционов договоров аренды земельных участков Фонда для строительства жилья экономического класса для комплексного освоения территории, в рамках которого </w:t>
      </w:r>
      <w:proofErr w:type="gramStart"/>
      <w:r w:rsidRPr="00396720">
        <w:rPr>
          <w:color w:val="1D1D1D"/>
          <w:sz w:val="26"/>
          <w:szCs w:val="26"/>
        </w:rPr>
        <w:t>предусматриваются</w:t>
      </w:r>
      <w:proofErr w:type="gramEnd"/>
      <w:r w:rsidRPr="00396720">
        <w:rPr>
          <w:color w:val="1D1D1D"/>
          <w:sz w:val="26"/>
          <w:szCs w:val="26"/>
        </w:rPr>
        <w:t xml:space="preserve"> в том числе строительство в минимально требуемом объёме жилья экономического класса и иное жилищное строительство.</w:t>
      </w:r>
    </w:p>
    <w:p w:rsidR="00D812C6" w:rsidRPr="00396720" w:rsidRDefault="00D812C6" w:rsidP="00D812C6">
      <w:pPr>
        <w:tabs>
          <w:tab w:val="left" w:pos="-720"/>
        </w:tabs>
        <w:ind w:firstLine="900"/>
        <w:jc w:val="both"/>
        <w:rPr>
          <w:color w:val="1D1D1D"/>
          <w:sz w:val="26"/>
          <w:szCs w:val="26"/>
        </w:rPr>
      </w:pPr>
      <w:r w:rsidRPr="00396720">
        <w:rPr>
          <w:color w:val="1D1D1D"/>
          <w:sz w:val="26"/>
          <w:szCs w:val="26"/>
        </w:rPr>
        <w:t>Уточняются требования к участникам аукционов на право заключения договоров аренды земельных участков Фонда, договоров безвозмездного пользования участками Фонда.</w:t>
      </w:r>
    </w:p>
    <w:p w:rsidR="00D812C6" w:rsidRPr="00396720" w:rsidRDefault="00D812C6" w:rsidP="00D812C6">
      <w:pPr>
        <w:tabs>
          <w:tab w:val="left" w:pos="-720"/>
        </w:tabs>
        <w:ind w:firstLine="900"/>
        <w:jc w:val="both"/>
        <w:rPr>
          <w:color w:val="1D1D1D"/>
          <w:sz w:val="26"/>
          <w:szCs w:val="26"/>
        </w:rPr>
      </w:pPr>
      <w:proofErr w:type="gramStart"/>
      <w:r w:rsidRPr="00396720">
        <w:rPr>
          <w:color w:val="1D1D1D"/>
          <w:sz w:val="26"/>
          <w:szCs w:val="26"/>
        </w:rPr>
        <w:t xml:space="preserve">Кроме того, корреспондирующие изменения вносятся в федеральные законы «О государственной регистрации прав на недвижимое имущество и сделок с ним», «Об оценочной деятельности в Российской Федерации», «О введении в действие Земельного кодекса Российской Федерации», «О введении в действие Градостроительного кодекса Российской Федерации», «О Фонде содействия </w:t>
      </w:r>
      <w:r w:rsidRPr="00396720">
        <w:rPr>
          <w:color w:val="1D1D1D"/>
          <w:sz w:val="26"/>
          <w:szCs w:val="26"/>
        </w:rPr>
        <w:lastRenderedPageBreak/>
        <w:t>реформированию жилищно-коммунального хозяйства», «О контрактной системе в сфере закупок товаров, работ, услуг для обеспечения государственных и</w:t>
      </w:r>
      <w:proofErr w:type="gramEnd"/>
      <w:r w:rsidRPr="00396720">
        <w:rPr>
          <w:color w:val="1D1D1D"/>
          <w:sz w:val="26"/>
          <w:szCs w:val="26"/>
        </w:rPr>
        <w:t xml:space="preserve"> муниципальных нужд», Земельный кодекс Российской Федерации и некоторые другие законодательные акты Российской Федерации.</w:t>
      </w:r>
    </w:p>
    <w:p w:rsidR="00630030" w:rsidRDefault="00630030"/>
    <w:sectPr w:rsidR="00630030" w:rsidSect="006300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812C6"/>
    <w:rsid w:val="00093A5E"/>
    <w:rsid w:val="00353EE8"/>
    <w:rsid w:val="00630030"/>
    <w:rsid w:val="00D812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2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2892</Characters>
  <Application>Microsoft Office Word</Application>
  <DocSecurity>0</DocSecurity>
  <Lines>24</Lines>
  <Paragraphs>6</Paragraphs>
  <ScaleCrop>false</ScaleCrop>
  <Company>Прокуратура</Company>
  <LinksUpToDate>false</LinksUpToDate>
  <CharactersWithSpaces>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cp:revision>
  <dcterms:created xsi:type="dcterms:W3CDTF">2015-03-24T13:57:00Z</dcterms:created>
  <dcterms:modified xsi:type="dcterms:W3CDTF">2015-03-24T13:58:00Z</dcterms:modified>
</cp:coreProperties>
</file>