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1F" w:rsidRPr="00396720" w:rsidRDefault="00DA6A1F" w:rsidP="00DA6A1F">
      <w:pPr>
        <w:tabs>
          <w:tab w:val="left" w:pos="-720"/>
        </w:tabs>
        <w:spacing w:before="100" w:beforeAutospacing="1" w:after="240" w:line="240" w:lineRule="exact"/>
        <w:ind w:firstLine="900"/>
        <w:jc w:val="both"/>
        <w:rPr>
          <w:b/>
          <w:bCs/>
          <w:color w:val="1D1D1D"/>
          <w:sz w:val="26"/>
          <w:szCs w:val="26"/>
        </w:rPr>
      </w:pPr>
      <w:r w:rsidRPr="00396720">
        <w:rPr>
          <w:b/>
          <w:bCs/>
          <w:color w:val="1D1D1D"/>
          <w:sz w:val="26"/>
          <w:szCs w:val="26"/>
        </w:rPr>
        <w:t>Федеральный закон от 08.03.2015 № 46-ФЗ «О внесении изменений в Кодекс Российской Федерации об административных правонарушениях».</w:t>
      </w:r>
    </w:p>
    <w:p w:rsidR="00DA6A1F" w:rsidRPr="00396720" w:rsidRDefault="00DA6A1F" w:rsidP="00DA6A1F">
      <w:pPr>
        <w:tabs>
          <w:tab w:val="left" w:pos="-720"/>
        </w:tabs>
        <w:ind w:firstLine="900"/>
        <w:jc w:val="both"/>
        <w:rPr>
          <w:color w:val="1D1D1D"/>
          <w:sz w:val="26"/>
          <w:szCs w:val="26"/>
        </w:rPr>
      </w:pPr>
      <w:r w:rsidRPr="00396720">
        <w:rPr>
          <w:color w:val="1D1D1D"/>
          <w:sz w:val="26"/>
          <w:szCs w:val="26"/>
        </w:rPr>
        <w:t>Федеральный закон принят в целях оптимизации и усиления мер административной ответственности за нарушение земельного законодательства.</w:t>
      </w:r>
    </w:p>
    <w:p w:rsidR="00DA6A1F" w:rsidRPr="00396720" w:rsidRDefault="00DA6A1F" w:rsidP="00DA6A1F">
      <w:pPr>
        <w:tabs>
          <w:tab w:val="left" w:pos="-720"/>
        </w:tabs>
        <w:ind w:firstLine="900"/>
        <w:jc w:val="both"/>
        <w:rPr>
          <w:color w:val="1D1D1D"/>
          <w:sz w:val="26"/>
          <w:szCs w:val="26"/>
        </w:rPr>
      </w:pPr>
      <w:r w:rsidRPr="00396720">
        <w:rPr>
          <w:color w:val="1D1D1D"/>
          <w:sz w:val="26"/>
          <w:szCs w:val="26"/>
        </w:rPr>
        <w:t>Внесены следующие изменения в Кодекс Российской Федерации об административных правонарушениях:</w:t>
      </w:r>
    </w:p>
    <w:p w:rsidR="00DA6A1F" w:rsidRPr="00396720" w:rsidRDefault="00DA6A1F" w:rsidP="00DA6A1F">
      <w:pPr>
        <w:tabs>
          <w:tab w:val="left" w:pos="-720"/>
        </w:tabs>
        <w:ind w:firstLine="900"/>
        <w:jc w:val="both"/>
        <w:rPr>
          <w:color w:val="1D1D1D"/>
          <w:sz w:val="26"/>
          <w:szCs w:val="26"/>
        </w:rPr>
      </w:pPr>
      <w:proofErr w:type="gramStart"/>
      <w:r w:rsidRPr="00396720">
        <w:rPr>
          <w:color w:val="1D1D1D"/>
          <w:sz w:val="26"/>
          <w:szCs w:val="26"/>
        </w:rPr>
        <w:t>в части 1 статьи 3.5 «Административный штраф» абзац первый дополнен составами правонарушений в области земельного законодательства, размеры штрафов по которым могут превышать общие размеры этого вида административного наказания, а сама часть 1 дополнена пунктом 10, предусматривающим наложение административных штрафов за нарушения земельного законодательства в размерах, кратных в процентном выражении кадастровой стоимости земельного участка.</w:t>
      </w:r>
      <w:proofErr w:type="gramEnd"/>
      <w:r w:rsidRPr="00396720">
        <w:rPr>
          <w:color w:val="1D1D1D"/>
          <w:sz w:val="26"/>
          <w:szCs w:val="26"/>
        </w:rPr>
        <w:t xml:space="preserve"> Кроме того, в часть 3 той же статьи внесены изменения, предусматривающие, что максимальные суммы административных штрафов, размеры которых исчисляются исходя из кадастровой стоимости земельного участка, не могут превышать ста тысяч рублей для граждан, триста тысяч рублей для должностных лиц и семисот тысяч рублей для юридических лиц;</w:t>
      </w:r>
    </w:p>
    <w:p w:rsidR="00DA6A1F" w:rsidRPr="00396720" w:rsidRDefault="00DA6A1F" w:rsidP="00DA6A1F">
      <w:pPr>
        <w:tabs>
          <w:tab w:val="left" w:pos="-720"/>
        </w:tabs>
        <w:ind w:firstLine="900"/>
        <w:jc w:val="both"/>
        <w:rPr>
          <w:color w:val="1D1D1D"/>
          <w:sz w:val="26"/>
          <w:szCs w:val="26"/>
        </w:rPr>
      </w:pPr>
      <w:r w:rsidRPr="00396720">
        <w:rPr>
          <w:color w:val="1D1D1D"/>
          <w:sz w:val="26"/>
          <w:szCs w:val="26"/>
        </w:rPr>
        <w:t xml:space="preserve">в части 1 статьи 4.5 «Давность привлечения к административной ответственности» перечень отраслей законодательства, сроки давности рассмотрения </w:t>
      </w:r>
      <w:proofErr w:type="gramStart"/>
      <w:r w:rsidRPr="00396720">
        <w:rPr>
          <w:color w:val="1D1D1D"/>
          <w:sz w:val="26"/>
          <w:szCs w:val="26"/>
        </w:rPr>
        <w:t>дел</w:t>
      </w:r>
      <w:proofErr w:type="gramEnd"/>
      <w:r w:rsidRPr="00396720">
        <w:rPr>
          <w:color w:val="1D1D1D"/>
          <w:sz w:val="26"/>
          <w:szCs w:val="26"/>
        </w:rPr>
        <w:t xml:space="preserve"> о нарушении норм которых могут составлять один год, дополнен законодательством о геодезии и картографии и о наименовании географических объектов;</w:t>
      </w:r>
    </w:p>
    <w:p w:rsidR="00DA6A1F" w:rsidRPr="00396720" w:rsidRDefault="00DA6A1F" w:rsidP="00DA6A1F">
      <w:pPr>
        <w:tabs>
          <w:tab w:val="left" w:pos="-720"/>
        </w:tabs>
        <w:ind w:firstLine="900"/>
        <w:jc w:val="both"/>
        <w:rPr>
          <w:color w:val="1D1D1D"/>
          <w:sz w:val="26"/>
          <w:szCs w:val="26"/>
        </w:rPr>
      </w:pPr>
      <w:proofErr w:type="gramStart"/>
      <w:r w:rsidRPr="00396720">
        <w:rPr>
          <w:color w:val="1D1D1D"/>
          <w:sz w:val="26"/>
          <w:szCs w:val="26"/>
        </w:rPr>
        <w:t>статьи 7.1 «Самовольное занятие земельного участка», 7.34 «Нарушение сроков и порядка переоформления права постоянного (бессрочного) пользования земельными участками на право аренды земельных участков  или сроков и порядка приобретения земельных участков в собственность»,  8.8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 изложены в новой редакции;</w:t>
      </w:r>
      <w:proofErr w:type="gramEnd"/>
    </w:p>
    <w:p w:rsidR="00DA6A1F" w:rsidRPr="00396720" w:rsidRDefault="00DA6A1F" w:rsidP="00DA6A1F">
      <w:pPr>
        <w:tabs>
          <w:tab w:val="left" w:pos="-720"/>
        </w:tabs>
        <w:ind w:firstLine="900"/>
        <w:jc w:val="both"/>
        <w:rPr>
          <w:color w:val="1D1D1D"/>
          <w:sz w:val="26"/>
          <w:szCs w:val="26"/>
        </w:rPr>
      </w:pPr>
      <w:r w:rsidRPr="00396720">
        <w:rPr>
          <w:color w:val="1D1D1D"/>
          <w:sz w:val="26"/>
          <w:szCs w:val="26"/>
        </w:rPr>
        <w:t>в статье 7.2 «Уничтожение или повреждение специальных знаков» часть 1 признана утратившей силу, а часть 3 изложена в новой редакции;</w:t>
      </w:r>
    </w:p>
    <w:p w:rsidR="00DA6A1F" w:rsidRPr="00396720" w:rsidRDefault="00DA6A1F" w:rsidP="00DA6A1F">
      <w:pPr>
        <w:tabs>
          <w:tab w:val="left" w:pos="-720"/>
        </w:tabs>
        <w:ind w:firstLine="900"/>
        <w:jc w:val="both"/>
        <w:rPr>
          <w:color w:val="1D1D1D"/>
          <w:sz w:val="26"/>
          <w:szCs w:val="26"/>
        </w:rPr>
      </w:pPr>
      <w:r w:rsidRPr="00396720">
        <w:rPr>
          <w:color w:val="1D1D1D"/>
          <w:sz w:val="26"/>
          <w:szCs w:val="26"/>
        </w:rPr>
        <w:t>в статьях 7.9 «Самовольное занятие лесных участков», 8.7 «Невыполнение обязанностей по рекультивации земель, обязательных мероприятий по улучшению земель и охране почв»  и 8.24 «Нарушение порядка предоставления  гражданам, юридическим лицам лесов для их использования» повышены размеры административных штрафов;</w:t>
      </w:r>
    </w:p>
    <w:p w:rsidR="00DA6A1F" w:rsidRPr="00396720" w:rsidRDefault="00DA6A1F" w:rsidP="00DA6A1F">
      <w:pPr>
        <w:tabs>
          <w:tab w:val="left" w:pos="-720"/>
        </w:tabs>
        <w:ind w:firstLine="900"/>
        <w:jc w:val="both"/>
        <w:rPr>
          <w:color w:val="1D1D1D"/>
          <w:sz w:val="26"/>
          <w:szCs w:val="26"/>
        </w:rPr>
      </w:pPr>
      <w:r w:rsidRPr="00396720">
        <w:rPr>
          <w:color w:val="1D1D1D"/>
          <w:sz w:val="26"/>
          <w:szCs w:val="26"/>
        </w:rPr>
        <w:t>статья 19.5 «Проживание гражданина Российской Федерации без документа, удостоверяющего личность гражданина (паспорта» дополнена частями 25 и 26;</w:t>
      </w:r>
    </w:p>
    <w:p w:rsidR="00DA6A1F" w:rsidRPr="00396720" w:rsidRDefault="00DA6A1F" w:rsidP="00DA6A1F">
      <w:pPr>
        <w:tabs>
          <w:tab w:val="left" w:pos="-720"/>
        </w:tabs>
        <w:ind w:firstLine="900"/>
        <w:jc w:val="both"/>
        <w:rPr>
          <w:color w:val="1D1D1D"/>
          <w:sz w:val="26"/>
          <w:szCs w:val="26"/>
        </w:rPr>
      </w:pPr>
      <w:r w:rsidRPr="00396720">
        <w:rPr>
          <w:color w:val="1D1D1D"/>
          <w:sz w:val="26"/>
          <w:szCs w:val="26"/>
        </w:rPr>
        <w:t>корреспондирующие изменения внесены в процессуальные нормы статей 23.1, 23.15, 23.21, 23.29 и 28.3.</w:t>
      </w:r>
    </w:p>
    <w:p w:rsidR="00DA6A1F" w:rsidRPr="00396720" w:rsidRDefault="00DA6A1F" w:rsidP="00DA6A1F">
      <w:pPr>
        <w:tabs>
          <w:tab w:val="left" w:pos="-720"/>
        </w:tabs>
        <w:spacing w:before="100" w:beforeAutospacing="1" w:after="240" w:line="240" w:lineRule="exact"/>
        <w:ind w:firstLine="900"/>
        <w:jc w:val="both"/>
        <w:rPr>
          <w:b/>
          <w:bCs/>
          <w:color w:val="1D1D1D"/>
          <w:sz w:val="26"/>
          <w:szCs w:val="26"/>
        </w:rPr>
      </w:pPr>
      <w:r w:rsidRPr="00396720">
        <w:rPr>
          <w:b/>
          <w:bCs/>
          <w:color w:val="1D1D1D"/>
          <w:sz w:val="26"/>
          <w:szCs w:val="26"/>
        </w:rPr>
        <w:t>Федеральный закон от 08.03.2015 № 35-ФЗ «О внесении изменений в Кодекс Российской Федерации об административных правонарушениях».</w:t>
      </w:r>
    </w:p>
    <w:p w:rsidR="00DA6A1F" w:rsidRPr="00396720" w:rsidRDefault="00DA6A1F" w:rsidP="00DA6A1F">
      <w:pPr>
        <w:tabs>
          <w:tab w:val="left" w:pos="-720"/>
        </w:tabs>
        <w:spacing w:before="100" w:beforeAutospacing="1" w:after="240"/>
        <w:ind w:firstLine="900"/>
        <w:jc w:val="both"/>
        <w:rPr>
          <w:color w:val="1D1D1D"/>
          <w:sz w:val="26"/>
          <w:szCs w:val="26"/>
        </w:rPr>
      </w:pPr>
      <w:proofErr w:type="gramStart"/>
      <w:r w:rsidRPr="00396720">
        <w:rPr>
          <w:color w:val="1D1D1D"/>
          <w:sz w:val="26"/>
          <w:szCs w:val="26"/>
        </w:rPr>
        <w:t xml:space="preserve">Федеральным законом в целях установления административной ответственности за нарушение требований по обеспечению безопасности </w:t>
      </w:r>
      <w:r w:rsidRPr="00396720">
        <w:rPr>
          <w:color w:val="1D1D1D"/>
          <w:sz w:val="26"/>
          <w:szCs w:val="26"/>
        </w:rPr>
        <w:lastRenderedPageBreak/>
        <w:t>судоходства в зонах безопасности на континентальном шельфе Российской Федерации глава 11 Кодекса Российской Федерации об административных правонарушениях дополняется статьёй 11.7</w:t>
      </w:r>
      <w:r w:rsidRPr="00396720">
        <w:rPr>
          <w:color w:val="1D1D1D"/>
          <w:sz w:val="26"/>
          <w:szCs w:val="26"/>
          <w:vertAlign w:val="superscript"/>
        </w:rPr>
        <w:t>1</w:t>
      </w:r>
      <w:r w:rsidRPr="00396720">
        <w:rPr>
          <w:color w:val="1D1D1D"/>
          <w:sz w:val="26"/>
          <w:szCs w:val="26"/>
        </w:rPr>
        <w:t xml:space="preserve"> «Несоблюдение мер по обеспечению безопасности судоходства в зонах безопасности, установленных вокруг искусственных островов, установок и сооружений, расположенных на континентальном шельфе Российской Федерации», а в статьи 2.6, 3.3</w:t>
      </w:r>
      <w:proofErr w:type="gramEnd"/>
      <w:r w:rsidRPr="00396720">
        <w:rPr>
          <w:color w:val="1D1D1D"/>
          <w:sz w:val="26"/>
          <w:szCs w:val="26"/>
        </w:rPr>
        <w:t>, 3.5, 23.1, 23.36, 27.13</w:t>
      </w:r>
      <w:r w:rsidRPr="00396720">
        <w:rPr>
          <w:color w:val="1D1D1D"/>
          <w:sz w:val="26"/>
          <w:szCs w:val="26"/>
          <w:vertAlign w:val="superscript"/>
        </w:rPr>
        <w:t>1</w:t>
      </w:r>
      <w:r w:rsidRPr="00396720">
        <w:rPr>
          <w:color w:val="1D1D1D"/>
          <w:sz w:val="26"/>
          <w:szCs w:val="26"/>
        </w:rPr>
        <w:t>, 27.14</w:t>
      </w:r>
      <w:r w:rsidRPr="00396720">
        <w:rPr>
          <w:color w:val="1D1D1D"/>
          <w:sz w:val="26"/>
          <w:szCs w:val="26"/>
          <w:vertAlign w:val="superscript"/>
        </w:rPr>
        <w:t>1</w:t>
      </w:r>
      <w:r w:rsidRPr="00396720">
        <w:rPr>
          <w:color w:val="1D1D1D"/>
          <w:sz w:val="26"/>
          <w:szCs w:val="26"/>
        </w:rPr>
        <w:t>, 27.18 и 28.3 вносятся корреспондирующие изменения.</w:t>
      </w:r>
    </w:p>
    <w:p w:rsidR="00630030" w:rsidRDefault="00630030"/>
    <w:sectPr w:rsidR="00630030" w:rsidSect="006300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A6A1F"/>
    <w:rsid w:val="00093A5E"/>
    <w:rsid w:val="00353EE8"/>
    <w:rsid w:val="00630030"/>
    <w:rsid w:val="00DA6A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A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501</Words>
  <Characters>2856</Characters>
  <Application>Microsoft Office Word</Application>
  <DocSecurity>0</DocSecurity>
  <Lines>23</Lines>
  <Paragraphs>6</Paragraphs>
  <ScaleCrop>false</ScaleCrop>
  <Company>Прокуратура</Company>
  <LinksUpToDate>false</LinksUpToDate>
  <CharactersWithSpaces>3351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1</cp:revision>
  <dcterms:created xsi:type="dcterms:W3CDTF">2015-03-24T13:52:00Z</dcterms:created>
  <dcterms:modified xsi:type="dcterms:W3CDTF">2015-03-24T13:53:00Z</dcterms:modified>
</cp:coreProperties>
</file>